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E293B"/>
          <w:sz w:val="48"/>
        </w:rPr>
        <w:t>PhD Progress Report</w:t>
      </w:r>
    </w:p>
    <w:p>
      <w:pPr>
        <w:spacing w:after="160"/>
      </w:pPr>
      <w:r>
        <w:rPr>
          <w:color w:val="6B7280"/>
          <w:sz w:val="22"/>
        </w:rPr>
        <w:t>Reporting period: 1 July 2025 to 31 December 2025    |    Report no.: 1 (first six-month report)</w:t>
      </w:r>
    </w:p>
    <w:tbl>
      <w:tblPr>
        <w:tblW w:type="auto" w:w="0"/>
        <w:jc w:val="center"/>
        <w:tblLook w:firstColumn="1" w:firstRow="1" w:lastColumn="0" w:lastRow="0" w:noHBand="0" w:noVBand="1" w:val="04A0"/>
        <w:tblBorders>
          <w:top w:val="single" w:sz="4" w:space="0" w:color="E5D08A"/>
          <w:left w:val="single" w:sz="4" w:space="0" w:color="E5D08A"/>
          <w:bottom w:val="single" w:sz="4" w:space="0" w:color="E5D08A"/>
          <w:right w:val="single" w:sz="4" w:space="0" w:color="E5D08A"/>
          <w:insideH w:val="single" w:sz="4" w:space="0" w:color="E5D08A"/>
          <w:insideV w:val="single" w:sz="4" w:space="0" w:color="E5D08A"/>
        </w:tblBorders>
      </w:tblPr>
      <w:tblGrid>
        <w:gridCol w:w="9298"/>
      </w:tblGrid>
      <w:tr>
        <w:tc>
          <w:tcPr>
            <w:tcW w:type="dxa" w:w="9298"/>
            <w:shd w:val="clear" w:color="auto" w:fill="FDECEC"/>
          </w:tcPr>
          <w:p>
            <w:pPr>
              <w:spacing w:after="60"/>
            </w:pPr>
            <w:r/>
            <w:r>
              <w:rPr>
                <w:b/>
                <w:color w:val="1E293B"/>
                <w:sz w:val="20"/>
              </w:rPr>
              <w:t>EXAMPLE ONLY. Every name, number, date and result in this document is invented.</w:t>
            </w:r>
          </w:p>
          <w:p>
            <w:pPr>
              <w:spacing w:after="60"/>
            </w:pPr>
            <w:r>
              <w:rPr>
                <w:b w:val="0"/>
                <w:color w:val="1E293B"/>
                <w:sz w:val="20"/>
              </w:rPr>
              <w:t>It shows how a first six-month report can look. Do not copy the wording: write about your own work. Your university may have its own form; use that form if it does. The blank template is at https://www.letrelay.com/blog/phd-progress-report-format-sample</w:t>
            </w:r>
          </w:p>
        </w:tc>
      </w:tr>
    </w:tbl>
    <w:p>
      <w:pPr>
        <w:spacing w:after="40"/>
      </w:pPr>
    </w:p>
    <w:p>
      <w:pPr>
        <w:pStyle w:val="Heading1"/>
      </w:pPr>
      <w:r>
        <w:t>1. Student and project details</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4649"/>
        <w:gridCol w:w="4649"/>
      </w:tblGrid>
      <w:tr>
        <w:trPr>
          <w:cantSplit w:val="true"/>
        </w:trPr>
        <w:tc>
          <w:tcPr>
            <w:tcW w:type="dxa" w:w="2835"/>
            <w:shd w:val="clear" w:color="auto" w:fill="F6F7FB"/>
          </w:tcPr>
          <w:p>
            <w:pPr>
              <w:spacing w:after="40" w:before="40"/>
            </w:pPr>
            <w:r/>
            <w:r>
              <w:rPr>
                <w:b/>
                <w:i w:val="0"/>
                <w:color w:val="1E293B"/>
                <w:sz w:val="20"/>
              </w:rPr>
              <w:t>Name</w:t>
            </w:r>
          </w:p>
        </w:tc>
        <w:tc>
          <w:tcPr>
            <w:tcW w:type="dxa" w:w="6463"/>
          </w:tcPr>
          <w:p>
            <w:pPr>
              <w:spacing w:after="40" w:before="40"/>
            </w:pPr>
            <w:r/>
            <w:r>
              <w:rPr>
                <w:b w:val="0"/>
                <w:i w:val="0"/>
                <w:sz w:val="20"/>
              </w:rPr>
              <w:t>A. Sample (fictional)</w:t>
            </w:r>
          </w:p>
        </w:tc>
      </w:tr>
      <w:tr>
        <w:trPr>
          <w:cantSplit w:val="true"/>
        </w:trPr>
        <w:tc>
          <w:tcPr>
            <w:tcW w:type="dxa" w:w="2835"/>
            <w:shd w:val="clear" w:color="auto" w:fill="F6F7FB"/>
          </w:tcPr>
          <w:p>
            <w:pPr>
              <w:spacing w:after="40" w:before="40"/>
            </w:pPr>
            <w:r/>
            <w:r>
              <w:rPr>
                <w:b/>
                <w:i w:val="0"/>
                <w:color w:val="1E293B"/>
                <w:sz w:val="20"/>
              </w:rPr>
              <w:t>Registration / student number</w:t>
            </w:r>
          </w:p>
        </w:tc>
        <w:tc>
          <w:tcPr>
            <w:tcW w:type="dxa" w:w="6463"/>
          </w:tcPr>
          <w:p>
            <w:pPr>
              <w:spacing w:after="40" w:before="40"/>
            </w:pPr>
            <w:r/>
            <w:r>
              <w:rPr>
                <w:b w:val="0"/>
                <w:i w:val="0"/>
                <w:sz w:val="20"/>
              </w:rPr>
              <w:t>EU-2025-0000 (fictional)</w:t>
            </w:r>
          </w:p>
        </w:tc>
      </w:tr>
      <w:tr>
        <w:trPr>
          <w:cantSplit w:val="true"/>
        </w:trPr>
        <w:tc>
          <w:tcPr>
            <w:tcW w:type="dxa" w:w="2835"/>
            <w:shd w:val="clear" w:color="auto" w:fill="F6F7FB"/>
          </w:tcPr>
          <w:p>
            <w:pPr>
              <w:spacing w:after="40" w:before="40"/>
            </w:pPr>
            <w:r/>
            <w:r>
              <w:rPr>
                <w:b/>
                <w:i w:val="0"/>
                <w:color w:val="1E293B"/>
                <w:sz w:val="20"/>
              </w:rPr>
              <w:t>Department and university</w:t>
            </w:r>
          </w:p>
        </w:tc>
        <w:tc>
          <w:tcPr>
            <w:tcW w:type="dxa" w:w="6463"/>
          </w:tcPr>
          <w:p>
            <w:pPr>
              <w:spacing w:after="40" w:before="40"/>
            </w:pPr>
            <w:r/>
            <w:r>
              <w:rPr>
                <w:b w:val="0"/>
                <w:i w:val="0"/>
                <w:sz w:val="20"/>
              </w:rPr>
              <w:t>Department of Environmental Science, Example University</w:t>
            </w:r>
          </w:p>
        </w:tc>
      </w:tr>
      <w:tr>
        <w:trPr>
          <w:cantSplit w:val="true"/>
        </w:trPr>
        <w:tc>
          <w:tcPr>
            <w:tcW w:type="dxa" w:w="2835"/>
            <w:shd w:val="clear" w:color="auto" w:fill="F6F7FB"/>
          </w:tcPr>
          <w:p>
            <w:pPr>
              <w:spacing w:after="40" w:before="40"/>
            </w:pPr>
            <w:r/>
            <w:r>
              <w:rPr>
                <w:b/>
                <w:i w:val="0"/>
                <w:color w:val="1E293B"/>
                <w:sz w:val="20"/>
              </w:rPr>
              <w:t>Programme and start date</w:t>
            </w:r>
          </w:p>
        </w:tc>
        <w:tc>
          <w:tcPr>
            <w:tcW w:type="dxa" w:w="6463"/>
          </w:tcPr>
          <w:p>
            <w:pPr>
              <w:spacing w:after="40" w:before="40"/>
            </w:pPr>
            <w:r/>
            <w:r>
              <w:rPr>
                <w:b w:val="0"/>
                <w:i w:val="0"/>
                <w:sz w:val="20"/>
              </w:rPr>
              <w:t>Full-time PhD, started 1 July 2025</w:t>
            </w:r>
          </w:p>
        </w:tc>
      </w:tr>
      <w:tr>
        <w:trPr>
          <w:cantSplit w:val="true"/>
        </w:trPr>
        <w:tc>
          <w:tcPr>
            <w:tcW w:type="dxa" w:w="2835"/>
            <w:shd w:val="clear" w:color="auto" w:fill="F6F7FB"/>
          </w:tcPr>
          <w:p>
            <w:pPr>
              <w:spacing w:after="40" w:before="40"/>
            </w:pPr>
            <w:r/>
            <w:r>
              <w:rPr>
                <w:b/>
                <w:i w:val="0"/>
                <w:color w:val="1E293B"/>
                <w:sz w:val="20"/>
              </w:rPr>
              <w:t>Supervisor(s)</w:t>
            </w:r>
          </w:p>
        </w:tc>
        <w:tc>
          <w:tcPr>
            <w:tcW w:type="dxa" w:w="6463"/>
          </w:tcPr>
          <w:p>
            <w:pPr>
              <w:spacing w:after="40" w:before="40"/>
            </w:pPr>
            <w:r/>
            <w:r>
              <w:rPr>
                <w:b w:val="0"/>
                <w:i w:val="0"/>
                <w:sz w:val="20"/>
              </w:rPr>
              <w:t>Dr B. Example</w:t>
            </w:r>
          </w:p>
        </w:tc>
      </w:tr>
      <w:tr>
        <w:trPr>
          <w:cantSplit w:val="true"/>
        </w:trPr>
        <w:tc>
          <w:tcPr>
            <w:tcW w:type="dxa" w:w="2835"/>
            <w:shd w:val="clear" w:color="auto" w:fill="F6F7FB"/>
          </w:tcPr>
          <w:p>
            <w:pPr>
              <w:spacing w:after="40" w:before="40"/>
            </w:pPr>
            <w:r/>
            <w:r>
              <w:rPr>
                <w:b/>
                <w:i w:val="0"/>
                <w:color w:val="1E293B"/>
                <w:sz w:val="20"/>
              </w:rPr>
              <w:t>Committee members</w:t>
            </w:r>
          </w:p>
          <w:p>
            <w:pPr>
              <w:spacing w:after="40"/>
            </w:pPr>
            <w:r>
              <w:rPr>
                <w:b/>
                <w:i w:val="0"/>
                <w:color w:val="1E293B"/>
                <w:sz w:val="20"/>
              </w:rPr>
              <w:t>(research advisory, doctoral or thesis committee)</w:t>
            </w:r>
          </w:p>
        </w:tc>
        <w:tc>
          <w:tcPr>
            <w:tcW w:type="dxa" w:w="6463"/>
          </w:tcPr>
          <w:p>
            <w:pPr>
              <w:spacing w:after="40" w:before="40"/>
            </w:pPr>
            <w:r/>
            <w:r>
              <w:rPr>
                <w:b w:val="0"/>
                <w:i w:val="0"/>
                <w:sz w:val="20"/>
              </w:rPr>
              <w:t>Dr C. Example; Prof D. Example</w:t>
            </w:r>
          </w:p>
        </w:tc>
      </w:tr>
      <w:tr>
        <w:trPr>
          <w:cantSplit w:val="true"/>
        </w:trPr>
        <w:tc>
          <w:tcPr>
            <w:tcW w:type="dxa" w:w="2835"/>
            <w:shd w:val="clear" w:color="auto" w:fill="F6F7FB"/>
          </w:tcPr>
          <w:p>
            <w:pPr>
              <w:spacing w:after="40" w:before="40"/>
            </w:pPr>
            <w:r/>
            <w:r>
              <w:rPr>
                <w:b/>
                <w:i w:val="0"/>
                <w:color w:val="1E293B"/>
                <w:sz w:val="20"/>
              </w:rPr>
              <w:t>Date submitted</w:t>
            </w:r>
          </w:p>
        </w:tc>
        <w:tc>
          <w:tcPr>
            <w:tcW w:type="dxa" w:w="6463"/>
          </w:tcPr>
          <w:p>
            <w:pPr>
              <w:spacing w:after="40" w:before="40"/>
            </w:pPr>
            <w:r/>
            <w:r>
              <w:rPr>
                <w:b w:val="0"/>
                <w:i w:val="0"/>
                <w:sz w:val="20"/>
              </w:rPr>
              <w:t>10 January 2026</w:t>
            </w:r>
          </w:p>
        </w:tc>
      </w:tr>
    </w:tbl>
    <w:p>
      <w:pPr>
        <w:spacing w:after="40"/>
      </w:pPr>
    </w:p>
    <w:p>
      <w:pPr>
        <w:pStyle w:val="Heading1"/>
      </w:pPr>
      <w:r>
        <w:t>2. Working title of the thesis</w:t>
      </w:r>
    </w:p>
    <w:p>
      <w:r>
        <w:rPr>
          <w:b w:val="0"/>
          <w:i w:val="0"/>
        </w:rPr>
        <w:t>Effects of crop-residue mulching on soil moisture and wheat yield in semi-arid fields. (Unchanged since registration.)</w:t>
      </w:r>
    </w:p>
    <w:p>
      <w:pPr>
        <w:pStyle w:val="Heading1"/>
      </w:pPr>
      <w:r>
        <w:t>3. Summary</w:t>
      </w:r>
    </w:p>
    <w:p>
      <w:r>
        <w:rPr>
          <w:b w:val="0"/>
          <w:i w:val="0"/>
        </w:rPr>
        <w:t>In this period I finished the literature review, designed and set up the field experiment (three mulched and three unmulched plots at the university farm) and collected the first soil moisture data. Early readings show higher soil moisture in the mulched plots at 10 cm depth, by about 3 percentage points on average; this is one season and not yet tested statistically. The main problem was a five-week delay in getting the moisture sensors, which I covered with hand sampling. Next period I will complete the winter wheat season, analyse the data and draft the methods chapter.</w:t>
      </w:r>
    </w:p>
    <w:p>
      <w:pPr>
        <w:pStyle w:val="Heading1"/>
      </w:pPr>
      <w:r>
        <w:t>4. Objectives and progress</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1860"/>
        <w:gridCol w:w="1860"/>
        <w:gridCol w:w="1860"/>
        <w:gridCol w:w="1860"/>
        <w:gridCol w:w="1860"/>
      </w:tblGrid>
      <w:tr>
        <w:trPr>
          <w:tblHeader w:val="true"/>
          <w:cantSplit w:val="true"/>
        </w:trPr>
        <w:tc>
          <w:tcPr>
            <w:tcW w:type="dxa" w:w="454"/>
            <w:shd w:val="clear" w:color="auto" w:fill="EEF2FF"/>
          </w:tcPr>
          <w:p>
            <w:pPr>
              <w:spacing w:after="40" w:before="40"/>
            </w:pPr>
            <w:r/>
            <w:r>
              <w:rPr>
                <w:b/>
                <w:i w:val="0"/>
                <w:color w:val="1E293B"/>
                <w:sz w:val="19"/>
              </w:rPr>
              <w:t>#</w:t>
            </w:r>
          </w:p>
        </w:tc>
        <w:tc>
          <w:tcPr>
            <w:tcW w:type="dxa" w:w="2608"/>
            <w:shd w:val="clear" w:color="auto" w:fill="EEF2FF"/>
          </w:tcPr>
          <w:p>
            <w:pPr>
              <w:spacing w:after="40" w:before="40"/>
            </w:pPr>
            <w:r/>
            <w:r>
              <w:rPr>
                <w:b/>
                <w:i w:val="0"/>
                <w:color w:val="1E293B"/>
                <w:sz w:val="19"/>
              </w:rPr>
              <w:t>Objective (from your approved plan)</w:t>
            </w:r>
          </w:p>
        </w:tc>
        <w:tc>
          <w:tcPr>
            <w:tcW w:type="dxa" w:w="1928"/>
            <w:shd w:val="clear" w:color="auto" w:fill="EEF2FF"/>
          </w:tcPr>
          <w:p>
            <w:pPr>
              <w:spacing w:after="40" w:before="40"/>
            </w:pPr>
            <w:r/>
            <w:r>
              <w:rPr>
                <w:b/>
                <w:i w:val="0"/>
                <w:color w:val="1E293B"/>
                <w:sz w:val="19"/>
              </w:rPr>
              <w:t>Planned for this period</w:t>
            </w:r>
          </w:p>
        </w:tc>
        <w:tc>
          <w:tcPr>
            <w:tcW w:type="dxa" w:w="1247"/>
            <w:shd w:val="clear" w:color="auto" w:fill="EEF2FF"/>
          </w:tcPr>
          <w:p>
            <w:pPr>
              <w:spacing w:after="40" w:before="40"/>
            </w:pPr>
            <w:r/>
            <w:r>
              <w:rPr>
                <w:b/>
                <w:i w:val="0"/>
                <w:color w:val="1E293B"/>
                <w:sz w:val="19"/>
              </w:rPr>
              <w:t>Status</w:t>
            </w:r>
          </w:p>
        </w:tc>
        <w:tc>
          <w:tcPr>
            <w:tcW w:type="dxa" w:w="3061"/>
            <w:shd w:val="clear" w:color="auto" w:fill="EEF2FF"/>
          </w:tcPr>
          <w:p>
            <w:pPr>
              <w:spacing w:after="40" w:before="40"/>
            </w:pPr>
            <w:r/>
            <w:r>
              <w:rPr>
                <w:b/>
                <w:i w:val="0"/>
                <w:color w:val="1E293B"/>
                <w:sz w:val="19"/>
              </w:rPr>
              <w:t>Comment</w:t>
            </w:r>
          </w:p>
        </w:tc>
      </w:tr>
      <w:tr>
        <w:trPr>
          <w:cantSplit w:val="true"/>
        </w:trPr>
        <w:tc>
          <w:tcPr>
            <w:tcW w:type="dxa" w:w="454"/>
          </w:tcPr>
          <w:p>
            <w:pPr>
              <w:spacing w:after="40" w:before="40"/>
            </w:pPr>
            <w:r/>
            <w:r>
              <w:rPr>
                <w:b w:val="0"/>
                <w:i w:val="0"/>
                <w:sz w:val="19"/>
              </w:rPr>
              <w:t>1</w:t>
            </w:r>
          </w:p>
        </w:tc>
        <w:tc>
          <w:tcPr>
            <w:tcW w:type="dxa" w:w="2608"/>
          </w:tcPr>
          <w:p>
            <w:pPr>
              <w:spacing w:after="40" w:before="40"/>
            </w:pPr>
            <w:r/>
            <w:r>
              <w:rPr>
                <w:b w:val="0"/>
                <w:i w:val="0"/>
                <w:sz w:val="19"/>
              </w:rPr>
              <w:t>Review the literature on mulching and soil moisture in semi-arid wheat</w:t>
            </w:r>
          </w:p>
        </w:tc>
        <w:tc>
          <w:tcPr>
            <w:tcW w:type="dxa" w:w="1928"/>
          </w:tcPr>
          <w:p>
            <w:pPr>
              <w:spacing w:after="40" w:before="40"/>
            </w:pPr>
            <w:r/>
            <w:r>
              <w:rPr>
                <w:b w:val="0"/>
                <w:i w:val="0"/>
                <w:sz w:val="19"/>
              </w:rPr>
              <w:t>Review of about 40 papers</w:t>
            </w:r>
          </w:p>
        </w:tc>
        <w:tc>
          <w:tcPr>
            <w:tcW w:type="dxa" w:w="1247"/>
          </w:tcPr>
          <w:p>
            <w:pPr>
              <w:spacing w:after="40" w:before="40"/>
            </w:pPr>
            <w:r/>
            <w:r>
              <w:rPr>
                <w:b w:val="0"/>
                <w:i w:val="0"/>
                <w:sz w:val="19"/>
              </w:rPr>
              <w:t>Done</w:t>
            </w:r>
          </w:p>
        </w:tc>
        <w:tc>
          <w:tcPr>
            <w:tcW w:type="dxa" w:w="3061"/>
          </w:tcPr>
          <w:p>
            <w:pPr>
              <w:spacing w:after="40" w:before="40"/>
            </w:pPr>
            <w:r/>
            <w:r>
              <w:rPr>
                <w:b w:val="0"/>
                <w:i w:val="0"/>
                <w:sz w:val="19"/>
              </w:rPr>
              <w:t>Draft review (6,200 words) sent to my supervisor on 12 November.</w:t>
            </w:r>
          </w:p>
        </w:tc>
      </w:tr>
      <w:tr>
        <w:trPr>
          <w:cantSplit w:val="true"/>
        </w:trPr>
        <w:tc>
          <w:tcPr>
            <w:tcW w:type="dxa" w:w="454"/>
          </w:tcPr>
          <w:p>
            <w:pPr>
              <w:spacing w:after="40" w:before="40"/>
            </w:pPr>
            <w:r/>
            <w:r>
              <w:rPr>
                <w:b w:val="0"/>
                <w:i w:val="0"/>
                <w:sz w:val="19"/>
              </w:rPr>
              <w:t>2</w:t>
            </w:r>
          </w:p>
        </w:tc>
        <w:tc>
          <w:tcPr>
            <w:tcW w:type="dxa" w:w="2608"/>
          </w:tcPr>
          <w:p>
            <w:pPr>
              <w:spacing w:after="40" w:before="40"/>
            </w:pPr>
            <w:r/>
            <w:r>
              <w:rPr>
                <w:b w:val="0"/>
                <w:i w:val="0"/>
                <w:sz w:val="19"/>
              </w:rPr>
              <w:t>Design and set up the field experiment</w:t>
            </w:r>
          </w:p>
        </w:tc>
        <w:tc>
          <w:tcPr>
            <w:tcW w:type="dxa" w:w="1928"/>
          </w:tcPr>
          <w:p>
            <w:pPr>
              <w:spacing w:after="40" w:before="40"/>
            </w:pPr>
            <w:r/>
            <w:r>
              <w:rPr>
                <w:b w:val="0"/>
                <w:i w:val="0"/>
                <w:sz w:val="19"/>
              </w:rPr>
              <w:t>Plots ready by 1 October</w:t>
            </w:r>
          </w:p>
        </w:tc>
        <w:tc>
          <w:tcPr>
            <w:tcW w:type="dxa" w:w="1247"/>
          </w:tcPr>
          <w:p>
            <w:pPr>
              <w:spacing w:after="40" w:before="40"/>
            </w:pPr>
            <w:r/>
            <w:r>
              <w:rPr>
                <w:b w:val="0"/>
                <w:i w:val="0"/>
                <w:sz w:val="19"/>
              </w:rPr>
              <w:t>Done, 2 weeks late</w:t>
            </w:r>
          </w:p>
        </w:tc>
        <w:tc>
          <w:tcPr>
            <w:tcW w:type="dxa" w:w="3061"/>
          </w:tcPr>
          <w:p>
            <w:pPr>
              <w:spacing w:after="40" w:before="40"/>
            </w:pPr>
            <w:r/>
            <w:r>
              <w:rPr>
                <w:b w:val="0"/>
                <w:i w:val="0"/>
                <w:sz w:val="19"/>
              </w:rPr>
              <w:t>Six plots: two treatments, three replicates each.</w:t>
            </w:r>
          </w:p>
        </w:tc>
      </w:tr>
      <w:tr>
        <w:trPr>
          <w:cantSplit w:val="true"/>
        </w:trPr>
        <w:tc>
          <w:tcPr>
            <w:tcW w:type="dxa" w:w="454"/>
          </w:tcPr>
          <w:p>
            <w:pPr>
              <w:spacing w:after="40" w:before="40"/>
            </w:pPr>
            <w:r/>
            <w:r>
              <w:rPr>
                <w:b w:val="0"/>
                <w:i w:val="0"/>
                <w:sz w:val="19"/>
              </w:rPr>
              <w:t>3</w:t>
            </w:r>
          </w:p>
        </w:tc>
        <w:tc>
          <w:tcPr>
            <w:tcW w:type="dxa" w:w="2608"/>
          </w:tcPr>
          <w:p>
            <w:pPr>
              <w:spacing w:after="40" w:before="40"/>
            </w:pPr>
            <w:r/>
            <w:r>
              <w:rPr>
                <w:b w:val="0"/>
                <w:i w:val="0"/>
                <w:sz w:val="19"/>
              </w:rPr>
              <w:t>Collect soil moisture data through the season</w:t>
            </w:r>
          </w:p>
        </w:tc>
        <w:tc>
          <w:tcPr>
            <w:tcW w:type="dxa" w:w="1928"/>
          </w:tcPr>
          <w:p>
            <w:pPr>
              <w:spacing w:after="40" w:before="40"/>
            </w:pPr>
            <w:r/>
            <w:r>
              <w:rPr>
                <w:b w:val="0"/>
                <w:i w:val="0"/>
                <w:sz w:val="19"/>
              </w:rPr>
              <w:t>Weekly readings from October</w:t>
            </w:r>
          </w:p>
        </w:tc>
        <w:tc>
          <w:tcPr>
            <w:tcW w:type="dxa" w:w="1247"/>
          </w:tcPr>
          <w:p>
            <w:pPr>
              <w:spacing w:after="40" w:before="40"/>
            </w:pPr>
            <w:r/>
            <w:r>
              <w:rPr>
                <w:b w:val="0"/>
                <w:i w:val="0"/>
                <w:sz w:val="19"/>
              </w:rPr>
              <w:t>Done, method changed</w:t>
            </w:r>
          </w:p>
        </w:tc>
        <w:tc>
          <w:tcPr>
            <w:tcW w:type="dxa" w:w="3061"/>
          </w:tcPr>
          <w:p>
            <w:pPr>
              <w:spacing w:after="40" w:before="40"/>
            </w:pPr>
            <w:r/>
            <w:r>
              <w:rPr>
                <w:b w:val="0"/>
                <w:i w:val="0"/>
                <w:sz w:val="19"/>
              </w:rPr>
              <w:t>11 weekly readings: 5 by hand sampling before the sensors arrived, 6 with sensors (see section 6).</w:t>
            </w:r>
          </w:p>
        </w:tc>
      </w:tr>
      <w:tr>
        <w:trPr>
          <w:cantSplit w:val="true"/>
        </w:trPr>
        <w:tc>
          <w:tcPr>
            <w:tcW w:type="dxa" w:w="454"/>
          </w:tcPr>
          <w:p>
            <w:pPr>
              <w:spacing w:after="40" w:before="40"/>
            </w:pPr>
            <w:r/>
            <w:r>
              <w:rPr>
                <w:b w:val="0"/>
                <w:i w:val="0"/>
                <w:sz w:val="19"/>
              </w:rPr>
              <w:t>4</w:t>
            </w:r>
          </w:p>
        </w:tc>
        <w:tc>
          <w:tcPr>
            <w:tcW w:type="dxa" w:w="2608"/>
          </w:tcPr>
          <w:p>
            <w:pPr>
              <w:spacing w:after="40" w:before="40"/>
            </w:pPr>
            <w:r/>
            <w:r>
              <w:rPr>
                <w:b w:val="0"/>
                <w:i w:val="0"/>
                <w:sz w:val="19"/>
              </w:rPr>
              <w:t>Complete the required research methods course</w:t>
            </w:r>
          </w:p>
        </w:tc>
        <w:tc>
          <w:tcPr>
            <w:tcW w:type="dxa" w:w="1928"/>
          </w:tcPr>
          <w:p>
            <w:pPr>
              <w:spacing w:after="40" w:before="40"/>
            </w:pPr>
            <w:r/>
            <w:r>
              <w:rPr>
                <w:b w:val="0"/>
                <w:i w:val="0"/>
                <w:sz w:val="19"/>
              </w:rPr>
              <w:t>Pass the course</w:t>
            </w:r>
          </w:p>
        </w:tc>
        <w:tc>
          <w:tcPr>
            <w:tcW w:type="dxa" w:w="1247"/>
          </w:tcPr>
          <w:p>
            <w:pPr>
              <w:spacing w:after="40" w:before="40"/>
            </w:pPr>
            <w:r/>
            <w:r>
              <w:rPr>
                <w:b w:val="0"/>
                <w:i w:val="0"/>
                <w:sz w:val="19"/>
              </w:rPr>
              <w:t>Done</w:t>
            </w:r>
          </w:p>
        </w:tc>
        <w:tc>
          <w:tcPr>
            <w:tcW w:type="dxa" w:w="3061"/>
          </w:tcPr>
          <w:p>
            <w:pPr>
              <w:spacing w:after="40" w:before="40"/>
            </w:pPr>
            <w:r/>
            <w:r>
              <w:rPr>
                <w:b w:val="0"/>
                <w:i w:val="0"/>
                <w:sz w:val="19"/>
              </w:rPr>
              <w:t>Passed in October.</w:t>
            </w:r>
          </w:p>
        </w:tc>
      </w:tr>
    </w:tbl>
    <w:p>
      <w:pPr>
        <w:spacing w:after="40"/>
      </w:pPr>
    </w:p>
    <w:p>
      <w:pPr>
        <w:pStyle w:val="Heading1"/>
      </w:pPr>
      <w:r>
        <w:t>5. Work done and results</w:t>
      </w:r>
    </w:p>
    <w:p>
      <w:pPr>
        <w:pStyle w:val="Heading2"/>
      </w:pPr>
      <w:r>
        <w:t>5.1 Work completed</w:t>
      </w:r>
    </w:p>
    <w:p>
      <w:r>
        <w:rPr>
          <w:b w:val="0"/>
          <w:i w:val="0"/>
        </w:rPr>
        <w:t>Read and summarised 41 papers and wrote a 6,200-word review of mulching effects on soil moisture. Chose a randomised block design after a meeting with Dr C. Example. Prepared six 5 m x 5 m plots on 29 September and sowed winter wheat on 14 October. From 21 October I recorded soil moisture weekly at 10 cm and 30 cm depth.</w:t>
      </w:r>
    </w:p>
    <w:p>
      <w:pPr>
        <w:pStyle w:val="Heading2"/>
      </w:pPr>
      <w:r>
        <w:t>5.2 Results so far</w:t>
      </w:r>
    </w:p>
    <w:p>
      <w:r>
        <w:rPr>
          <w:b w:val="0"/>
          <w:i w:val="0"/>
        </w:rPr>
        <w:t>At 10 cm depth the mulched plots held about 3 percentage points more moisture than the unmulched plots (average of 11 weekly readings per plot). At 30 cm the difference was smaller and varied between weeks. These are first-season observations: I have not yet run any statistical test, and rainfall in November may explain part of the difference. Figure 1 (attached) shows the weekly averages.</w:t>
      </w:r>
    </w:p>
    <w:p>
      <w:pPr>
        <w:pStyle w:val="Heading2"/>
      </w:pPr>
      <w:r>
        <w:t>5.3 What this means for the thesis</w:t>
      </w:r>
    </w:p>
    <w:p>
      <w:r>
        <w:rPr>
          <w:b w:val="0"/>
          <w:i w:val="0"/>
        </w:rPr>
        <w:t>If the pattern holds through spring, results chapter 1 will report the moisture effect and chapter 2 the yield effect. I will need a second season of data for the yield chapter.</w:t>
      </w:r>
    </w:p>
    <w:p>
      <w:pPr>
        <w:pStyle w:val="Heading1"/>
      </w:pPr>
      <w:r>
        <w:t>6. Problems and changes to the plan</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2324"/>
        <w:gridCol w:w="2324"/>
        <w:gridCol w:w="2324"/>
        <w:gridCol w:w="2324"/>
      </w:tblGrid>
      <w:tr>
        <w:trPr>
          <w:tblHeader w:val="true"/>
          <w:cantSplit w:val="true"/>
        </w:trPr>
        <w:tc>
          <w:tcPr>
            <w:tcW w:type="dxa" w:w="2098"/>
            <w:shd w:val="clear" w:color="auto" w:fill="EEF2FF"/>
          </w:tcPr>
          <w:p>
            <w:pPr>
              <w:spacing w:after="40" w:before="40"/>
            </w:pPr>
            <w:r/>
            <w:r>
              <w:rPr>
                <w:b/>
                <w:i w:val="0"/>
                <w:color w:val="1E293B"/>
                <w:sz w:val="19"/>
              </w:rPr>
              <w:t>Problem</w:t>
            </w:r>
          </w:p>
        </w:tc>
        <w:tc>
          <w:tcPr>
            <w:tcW w:type="dxa" w:w="2098"/>
            <w:shd w:val="clear" w:color="auto" w:fill="EEF2FF"/>
          </w:tcPr>
          <w:p>
            <w:pPr>
              <w:spacing w:after="40" w:before="40"/>
            </w:pPr>
            <w:r/>
            <w:r>
              <w:rPr>
                <w:b/>
                <w:i w:val="0"/>
                <w:color w:val="1E293B"/>
                <w:sz w:val="19"/>
              </w:rPr>
              <w:t>Effect on the work</w:t>
            </w:r>
          </w:p>
        </w:tc>
        <w:tc>
          <w:tcPr>
            <w:tcW w:type="dxa" w:w="2665"/>
            <w:shd w:val="clear" w:color="auto" w:fill="EEF2FF"/>
          </w:tcPr>
          <w:p>
            <w:pPr>
              <w:spacing w:after="40" w:before="40"/>
            </w:pPr>
            <w:r/>
            <w:r>
              <w:rPr>
                <w:b/>
                <w:i w:val="0"/>
                <w:color w:val="1E293B"/>
                <w:sz w:val="19"/>
              </w:rPr>
              <w:t>What you are doing about it</w:t>
            </w:r>
          </w:p>
        </w:tc>
        <w:tc>
          <w:tcPr>
            <w:tcW w:type="dxa" w:w="2438"/>
            <w:shd w:val="clear" w:color="auto" w:fill="EEF2FF"/>
          </w:tcPr>
          <w:p>
            <w:pPr>
              <w:spacing w:after="40" w:before="40"/>
            </w:pPr>
            <w:r/>
            <w:r>
              <w:rPr>
                <w:b/>
                <w:i w:val="0"/>
                <w:color w:val="1E293B"/>
                <w:sz w:val="19"/>
              </w:rPr>
              <w:t>Help you need (from whom)</w:t>
            </w:r>
          </w:p>
        </w:tc>
      </w:tr>
      <w:tr>
        <w:trPr>
          <w:cantSplit w:val="true"/>
        </w:trPr>
        <w:tc>
          <w:tcPr>
            <w:tcW w:type="dxa" w:w="2098"/>
          </w:tcPr>
          <w:p>
            <w:pPr>
              <w:spacing w:after="40" w:before="40"/>
            </w:pPr>
            <w:r/>
            <w:r>
              <w:rPr>
                <w:b w:val="0"/>
                <w:i w:val="0"/>
                <w:sz w:val="19"/>
              </w:rPr>
              <w:t>Moisture sensors arrived five weeks late</w:t>
            </w:r>
          </w:p>
        </w:tc>
        <w:tc>
          <w:tcPr>
            <w:tcW w:type="dxa" w:w="2098"/>
          </w:tcPr>
          <w:p>
            <w:pPr>
              <w:spacing w:after="40" w:before="40"/>
            </w:pPr>
            <w:r/>
            <w:r>
              <w:rPr>
                <w:b w:val="0"/>
                <w:i w:val="0"/>
                <w:sz w:val="19"/>
              </w:rPr>
              <w:t>Five weekly readings had to be taken by hand (less precise)</w:t>
            </w:r>
          </w:p>
        </w:tc>
        <w:tc>
          <w:tcPr>
            <w:tcW w:type="dxa" w:w="2665"/>
          </w:tcPr>
          <w:p>
            <w:pPr>
              <w:spacing w:after="40" w:before="40"/>
            </w:pPr>
            <w:r/>
            <w:r>
              <w:rPr>
                <w:b w:val="0"/>
                <w:i w:val="0"/>
                <w:sz w:val="19"/>
              </w:rPr>
              <w:t>Used weekly hand sampling (oven-dry method) until the sensors were installed on 25 November</w:t>
            </w:r>
          </w:p>
        </w:tc>
        <w:tc>
          <w:tcPr>
            <w:tcW w:type="dxa" w:w="2438"/>
          </w:tcPr>
          <w:p>
            <w:pPr>
              <w:spacing w:after="40" w:before="40"/>
            </w:pPr>
            <w:r/>
            <w:r>
              <w:rPr>
                <w:b w:val="0"/>
                <w:i w:val="0"/>
                <w:sz w:val="19"/>
              </w:rPr>
              <w:t>Friday lab oven access: Dr B. Example to confirm with the lab manager</w:t>
            </w:r>
          </w:p>
        </w:tc>
      </w:tr>
    </w:tbl>
    <w:p>
      <w:pPr>
        <w:spacing w:after="40"/>
      </w:pPr>
    </w:p>
    <w:p>
      <w:pPr>
        <w:pStyle w:val="Heading1"/>
      </w:pPr>
      <w:r>
        <w:t>7. Courses, training and teaching</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3099"/>
        <w:gridCol w:w="3099"/>
        <w:gridCol w:w="3099"/>
      </w:tblGrid>
      <w:tr>
        <w:trPr>
          <w:tblHeader w:val="true"/>
          <w:cantSplit w:val="true"/>
        </w:trPr>
        <w:tc>
          <w:tcPr>
            <w:tcW w:type="dxa" w:w="4535"/>
            <w:shd w:val="clear" w:color="auto" w:fill="EEF2FF"/>
          </w:tcPr>
          <w:p>
            <w:pPr>
              <w:spacing w:after="40" w:before="40"/>
            </w:pPr>
            <w:r/>
            <w:r>
              <w:rPr>
                <w:b/>
                <w:i w:val="0"/>
                <w:color w:val="1E293B"/>
                <w:sz w:val="19"/>
              </w:rPr>
              <w:t>Item</w:t>
            </w:r>
          </w:p>
        </w:tc>
        <w:tc>
          <w:tcPr>
            <w:tcW w:type="dxa" w:w="2381"/>
            <w:shd w:val="clear" w:color="auto" w:fill="EEF2FF"/>
          </w:tcPr>
          <w:p>
            <w:pPr>
              <w:spacing w:after="40" w:before="40"/>
            </w:pPr>
            <w:r/>
            <w:r>
              <w:rPr>
                <w:b/>
                <w:i w:val="0"/>
                <w:color w:val="1E293B"/>
                <w:sz w:val="19"/>
              </w:rPr>
              <w:t>Dates</w:t>
            </w:r>
          </w:p>
        </w:tc>
        <w:tc>
          <w:tcPr>
            <w:tcW w:type="dxa" w:w="2381"/>
            <w:shd w:val="clear" w:color="auto" w:fill="EEF2FF"/>
          </w:tcPr>
          <w:p>
            <w:pPr>
              <w:spacing w:after="40" w:before="40"/>
            </w:pPr>
            <w:r/>
            <w:r>
              <w:rPr>
                <w:b/>
                <w:i w:val="0"/>
                <w:color w:val="1E293B"/>
                <w:sz w:val="19"/>
              </w:rPr>
              <w:t>Status or grade</w:t>
            </w:r>
          </w:p>
        </w:tc>
      </w:tr>
      <w:tr>
        <w:trPr>
          <w:cantSplit w:val="true"/>
        </w:trPr>
        <w:tc>
          <w:tcPr>
            <w:tcW w:type="dxa" w:w="4535"/>
          </w:tcPr>
          <w:p>
            <w:pPr>
              <w:spacing w:after="40" w:before="40"/>
            </w:pPr>
            <w:r/>
            <w:r>
              <w:rPr>
                <w:b w:val="0"/>
                <w:i w:val="0"/>
                <w:sz w:val="19"/>
              </w:rPr>
              <w:t>Research methods and ethics (required)</w:t>
            </w:r>
          </w:p>
        </w:tc>
        <w:tc>
          <w:tcPr>
            <w:tcW w:type="dxa" w:w="2381"/>
          </w:tcPr>
          <w:p>
            <w:pPr>
              <w:spacing w:after="40" w:before="40"/>
            </w:pPr>
            <w:r/>
            <w:r>
              <w:rPr>
                <w:b w:val="0"/>
                <w:i w:val="0"/>
                <w:sz w:val="19"/>
              </w:rPr>
              <w:t>July to October 2025</w:t>
            </w:r>
          </w:p>
        </w:tc>
        <w:tc>
          <w:tcPr>
            <w:tcW w:type="dxa" w:w="2381"/>
          </w:tcPr>
          <w:p>
            <w:pPr>
              <w:spacing w:after="40" w:before="40"/>
            </w:pPr>
            <w:r/>
            <w:r>
              <w:rPr>
                <w:b w:val="0"/>
                <w:i w:val="0"/>
                <w:sz w:val="19"/>
              </w:rPr>
              <w:t>Passed</w:t>
            </w:r>
          </w:p>
        </w:tc>
      </w:tr>
      <w:tr>
        <w:trPr>
          <w:cantSplit w:val="true"/>
        </w:trPr>
        <w:tc>
          <w:tcPr>
            <w:tcW w:type="dxa" w:w="4535"/>
          </w:tcPr>
          <w:p>
            <w:pPr>
              <w:spacing w:after="40" w:before="40"/>
            </w:pPr>
            <w:r/>
            <w:r>
              <w:rPr>
                <w:b w:val="0"/>
                <w:i w:val="0"/>
                <w:sz w:val="19"/>
              </w:rPr>
              <w:t>Statistics for field experiments</w:t>
            </w:r>
          </w:p>
        </w:tc>
        <w:tc>
          <w:tcPr>
            <w:tcW w:type="dxa" w:w="2381"/>
          </w:tcPr>
          <w:p>
            <w:pPr>
              <w:spacing w:after="40" w:before="40"/>
            </w:pPr>
            <w:r/>
            <w:r>
              <w:rPr>
                <w:b w:val="0"/>
                <w:i w:val="0"/>
                <w:sz w:val="19"/>
              </w:rPr>
              <w:t>November 2025 to February 2026</w:t>
            </w:r>
          </w:p>
        </w:tc>
        <w:tc>
          <w:tcPr>
            <w:tcW w:type="dxa" w:w="2381"/>
          </w:tcPr>
          <w:p>
            <w:pPr>
              <w:spacing w:after="40" w:before="40"/>
            </w:pPr>
            <w:r/>
            <w:r>
              <w:rPr>
                <w:b w:val="0"/>
                <w:i w:val="0"/>
                <w:sz w:val="19"/>
              </w:rPr>
              <w:t>In progress</w:t>
            </w:r>
          </w:p>
        </w:tc>
      </w:tr>
    </w:tbl>
    <w:p>
      <w:pPr>
        <w:spacing w:after="40"/>
      </w:pPr>
    </w:p>
    <w:p>
      <w:pPr>
        <w:pStyle w:val="Heading1"/>
      </w:pPr>
      <w:r>
        <w:t>8. Publications and presentations</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2324"/>
        <w:gridCol w:w="2324"/>
        <w:gridCol w:w="2324"/>
        <w:gridCol w:w="2324"/>
      </w:tblGrid>
      <w:tr>
        <w:trPr>
          <w:tblHeader w:val="true"/>
          <w:cantSplit w:val="true"/>
        </w:trPr>
        <w:tc>
          <w:tcPr>
            <w:tcW w:type="dxa" w:w="1814"/>
            <w:shd w:val="clear" w:color="auto" w:fill="EEF2FF"/>
          </w:tcPr>
          <w:p>
            <w:pPr>
              <w:spacing w:after="40" w:before="40"/>
            </w:pPr>
            <w:r/>
            <w:r>
              <w:rPr>
                <w:b/>
                <w:i w:val="0"/>
                <w:color w:val="1E293B"/>
                <w:sz w:val="19"/>
              </w:rPr>
              <w:t>Type (paper, talk, poster)</w:t>
            </w:r>
          </w:p>
        </w:tc>
        <w:tc>
          <w:tcPr>
            <w:tcW w:type="dxa" w:w="3515"/>
            <w:shd w:val="clear" w:color="auto" w:fill="EEF2FF"/>
          </w:tcPr>
          <w:p>
            <w:pPr>
              <w:spacing w:after="40" w:before="40"/>
            </w:pPr>
            <w:r/>
            <w:r>
              <w:rPr>
                <w:b/>
                <w:i w:val="0"/>
                <w:color w:val="1E293B"/>
                <w:sz w:val="19"/>
              </w:rPr>
              <w:t>Title and venue</w:t>
            </w:r>
          </w:p>
        </w:tc>
        <w:tc>
          <w:tcPr>
            <w:tcW w:type="dxa" w:w="2608"/>
            <w:shd w:val="clear" w:color="auto" w:fill="EEF2FF"/>
          </w:tcPr>
          <w:p>
            <w:pPr>
              <w:spacing w:after="40" w:before="40"/>
            </w:pPr>
            <w:r/>
            <w:r>
              <w:rPr>
                <w:b/>
                <w:i w:val="0"/>
                <w:color w:val="1E293B"/>
                <w:sz w:val="19"/>
              </w:rPr>
              <w:t>Status (planned, submitted, accepted, published)</w:t>
            </w:r>
          </w:p>
        </w:tc>
        <w:tc>
          <w:tcPr>
            <w:tcW w:type="dxa" w:w="1361"/>
            <w:shd w:val="clear" w:color="auto" w:fill="EEF2FF"/>
          </w:tcPr>
          <w:p>
            <w:pPr>
              <w:spacing w:after="40" w:before="40"/>
            </w:pPr>
            <w:r/>
            <w:r>
              <w:rPr>
                <w:b/>
                <w:i w:val="0"/>
                <w:color w:val="1E293B"/>
                <w:sz w:val="19"/>
              </w:rPr>
              <w:t>Date</w:t>
            </w:r>
          </w:p>
        </w:tc>
      </w:tr>
      <w:tr>
        <w:trPr>
          <w:cantSplit w:val="true"/>
        </w:trPr>
        <w:tc>
          <w:tcPr>
            <w:tcW w:type="dxa" w:w="1814"/>
          </w:tcPr>
          <w:p>
            <w:pPr>
              <w:spacing w:after="40" w:before="40"/>
            </w:pPr>
            <w:r/>
            <w:r>
              <w:rPr>
                <w:b w:val="0"/>
                <w:i w:val="0"/>
                <w:sz w:val="19"/>
              </w:rPr>
              <w:t>Poster</w:t>
            </w:r>
          </w:p>
        </w:tc>
        <w:tc>
          <w:tcPr>
            <w:tcW w:type="dxa" w:w="3515"/>
          </w:tcPr>
          <w:p>
            <w:pPr>
              <w:spacing w:after="40" w:before="40"/>
            </w:pPr>
            <w:r/>
            <w:r>
              <w:rPr>
                <w:b w:val="0"/>
                <w:i w:val="0"/>
                <w:sz w:val="19"/>
              </w:rPr>
              <w:t>Mulching and soil moisture: first results. Departmental research day</w:t>
            </w:r>
          </w:p>
        </w:tc>
        <w:tc>
          <w:tcPr>
            <w:tcW w:type="dxa" w:w="2608"/>
          </w:tcPr>
          <w:p>
            <w:pPr>
              <w:spacing w:after="40" w:before="40"/>
            </w:pPr>
            <w:r/>
            <w:r>
              <w:rPr>
                <w:b w:val="0"/>
                <w:i w:val="0"/>
                <w:sz w:val="19"/>
              </w:rPr>
              <w:t>Presented</w:t>
            </w:r>
          </w:p>
        </w:tc>
        <w:tc>
          <w:tcPr>
            <w:tcW w:type="dxa" w:w="1361"/>
          </w:tcPr>
          <w:p>
            <w:pPr>
              <w:spacing w:after="40" w:before="40"/>
            </w:pPr>
            <w:r/>
            <w:r>
              <w:rPr>
                <w:b w:val="0"/>
                <w:i w:val="0"/>
                <w:sz w:val="19"/>
              </w:rPr>
              <w:t>Dec 2025</w:t>
            </w:r>
          </w:p>
        </w:tc>
      </w:tr>
      <w:tr>
        <w:trPr>
          <w:cantSplit w:val="true"/>
        </w:trPr>
        <w:tc>
          <w:tcPr>
            <w:tcW w:type="dxa" w:w="1814"/>
          </w:tcPr>
          <w:p>
            <w:pPr>
              <w:spacing w:after="40" w:before="40"/>
            </w:pPr>
            <w:r/>
            <w:r>
              <w:rPr>
                <w:b w:val="0"/>
                <w:i w:val="0"/>
                <w:sz w:val="19"/>
              </w:rPr>
              <w:t>Paper 1</w:t>
            </w:r>
          </w:p>
        </w:tc>
        <w:tc>
          <w:tcPr>
            <w:tcW w:type="dxa" w:w="3515"/>
          </w:tcPr>
          <w:p>
            <w:pPr>
              <w:spacing w:after="40" w:before="40"/>
            </w:pPr>
            <w:r/>
            <w:r>
              <w:rPr>
                <w:b w:val="0"/>
                <w:i w:val="0"/>
                <w:sz w:val="19"/>
              </w:rPr>
              <w:t>Review of mulching effects in semi-arid wheat systems</w:t>
            </w:r>
          </w:p>
        </w:tc>
        <w:tc>
          <w:tcPr>
            <w:tcW w:type="dxa" w:w="2608"/>
          </w:tcPr>
          <w:p>
            <w:pPr>
              <w:spacing w:after="40" w:before="40"/>
            </w:pPr>
            <w:r/>
            <w:r>
              <w:rPr>
                <w:b w:val="0"/>
                <w:i w:val="0"/>
                <w:sz w:val="19"/>
              </w:rPr>
              <w:t>Planned: submit by May 2026</w:t>
            </w:r>
          </w:p>
        </w:tc>
        <w:tc>
          <w:tcPr>
            <w:tcW w:type="dxa" w:w="1361"/>
          </w:tcPr>
          <w:p>
            <w:pPr>
              <w:spacing w:after="40" w:before="40"/>
            </w:pPr>
            <w:r/>
            <w:r>
              <w:rPr>
                <w:b w:val="0"/>
                <w:i w:val="0"/>
                <w:sz w:val="19"/>
              </w:rPr>
              <w:t>May 2026</w:t>
            </w:r>
          </w:p>
        </w:tc>
      </w:tr>
    </w:tbl>
    <w:p>
      <w:pPr>
        <w:spacing w:after="40"/>
      </w:pPr>
    </w:p>
    <w:p>
      <w:pPr>
        <w:pStyle w:val="Heading1"/>
      </w:pPr>
      <w:r>
        <w:t>9. Thesis chapter status</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3099"/>
        <w:gridCol w:w="3099"/>
        <w:gridCol w:w="3099"/>
      </w:tblGrid>
      <w:tr>
        <w:trPr>
          <w:tblHeader w:val="true"/>
          <w:cantSplit w:val="true"/>
        </w:trPr>
        <w:tc>
          <w:tcPr>
            <w:tcW w:type="dxa" w:w="3402"/>
            <w:shd w:val="clear" w:color="auto" w:fill="EEF2FF"/>
          </w:tcPr>
          <w:p>
            <w:pPr>
              <w:spacing w:after="40" w:before="40"/>
            </w:pPr>
            <w:r/>
            <w:r>
              <w:rPr>
                <w:b/>
                <w:i w:val="0"/>
                <w:color w:val="1E293B"/>
                <w:sz w:val="19"/>
              </w:rPr>
              <w:t>Chapter</w:t>
            </w:r>
          </w:p>
        </w:tc>
        <w:tc>
          <w:tcPr>
            <w:tcW w:type="dxa" w:w="3402"/>
            <w:shd w:val="clear" w:color="auto" w:fill="EEF2FF"/>
          </w:tcPr>
          <w:p>
            <w:pPr>
              <w:spacing w:after="40" w:before="40"/>
            </w:pPr>
            <w:r/>
            <w:r>
              <w:rPr>
                <w:b/>
                <w:i w:val="0"/>
                <w:color w:val="1E293B"/>
                <w:sz w:val="19"/>
              </w:rPr>
              <w:t>Status (not started, outline, draft, revised)</w:t>
            </w:r>
          </w:p>
        </w:tc>
        <w:tc>
          <w:tcPr>
            <w:tcW w:type="dxa" w:w="2494"/>
            <w:shd w:val="clear" w:color="auto" w:fill="EEF2FF"/>
          </w:tcPr>
          <w:p>
            <w:pPr>
              <w:spacing w:after="40" w:before="40"/>
            </w:pPr>
            <w:r/>
            <w:r>
              <w:rPr>
                <w:b/>
                <w:i w:val="0"/>
                <w:color w:val="1E293B"/>
                <w:sz w:val="19"/>
              </w:rPr>
              <w:t>Target date for next draft</w:t>
            </w:r>
          </w:p>
        </w:tc>
      </w:tr>
      <w:tr>
        <w:trPr>
          <w:cantSplit w:val="true"/>
        </w:trPr>
        <w:tc>
          <w:tcPr>
            <w:tcW w:type="dxa" w:w="3402"/>
          </w:tcPr>
          <w:p>
            <w:pPr>
              <w:spacing w:after="40" w:before="40"/>
            </w:pPr>
            <w:r/>
            <w:r>
              <w:rPr>
                <w:b w:val="0"/>
                <w:i w:val="0"/>
                <w:sz w:val="19"/>
              </w:rPr>
              <w:t>1. Introduction</w:t>
            </w:r>
          </w:p>
        </w:tc>
        <w:tc>
          <w:tcPr>
            <w:tcW w:type="dxa" w:w="3402"/>
          </w:tcPr>
          <w:p>
            <w:pPr>
              <w:spacing w:after="40" w:before="40"/>
            </w:pPr>
            <w:r/>
            <w:r>
              <w:rPr>
                <w:b w:val="0"/>
                <w:i w:val="0"/>
                <w:sz w:val="19"/>
              </w:rPr>
              <w:t>Outline</w:t>
            </w:r>
          </w:p>
        </w:tc>
        <w:tc>
          <w:tcPr>
            <w:tcW w:type="dxa" w:w="2494"/>
          </w:tcPr>
          <w:p>
            <w:pPr>
              <w:spacing w:after="40" w:before="40"/>
            </w:pPr>
            <w:r/>
            <w:r>
              <w:rPr>
                <w:b w:val="0"/>
                <w:i w:val="0"/>
                <w:sz w:val="19"/>
              </w:rPr>
              <w:t>June 2026</w:t>
            </w:r>
          </w:p>
        </w:tc>
      </w:tr>
      <w:tr>
        <w:trPr>
          <w:cantSplit w:val="true"/>
        </w:trPr>
        <w:tc>
          <w:tcPr>
            <w:tcW w:type="dxa" w:w="3402"/>
          </w:tcPr>
          <w:p>
            <w:pPr>
              <w:spacing w:after="40" w:before="40"/>
            </w:pPr>
            <w:r/>
            <w:r>
              <w:rPr>
                <w:b w:val="0"/>
                <w:i w:val="0"/>
                <w:sz w:val="19"/>
              </w:rPr>
              <w:t>2. Literature review</w:t>
            </w:r>
          </w:p>
        </w:tc>
        <w:tc>
          <w:tcPr>
            <w:tcW w:type="dxa" w:w="3402"/>
          </w:tcPr>
          <w:p>
            <w:pPr>
              <w:spacing w:after="40" w:before="40"/>
            </w:pPr>
            <w:r/>
            <w:r>
              <w:rPr>
                <w:b w:val="0"/>
                <w:i w:val="0"/>
                <w:sz w:val="19"/>
              </w:rPr>
              <w:t>First draft (from the review)</w:t>
            </w:r>
          </w:p>
        </w:tc>
        <w:tc>
          <w:tcPr>
            <w:tcW w:type="dxa" w:w="2494"/>
          </w:tcPr>
          <w:p>
            <w:pPr>
              <w:spacing w:after="40" w:before="40"/>
            </w:pPr>
            <w:r/>
            <w:r>
              <w:rPr>
                <w:b w:val="0"/>
                <w:i w:val="0"/>
                <w:sz w:val="19"/>
              </w:rPr>
              <w:t>March 2026 (revise)</w:t>
            </w:r>
          </w:p>
        </w:tc>
      </w:tr>
      <w:tr>
        <w:trPr>
          <w:cantSplit w:val="true"/>
        </w:trPr>
        <w:tc>
          <w:tcPr>
            <w:tcW w:type="dxa" w:w="3402"/>
          </w:tcPr>
          <w:p>
            <w:pPr>
              <w:spacing w:after="40" w:before="40"/>
            </w:pPr>
            <w:r/>
            <w:r>
              <w:rPr>
                <w:b w:val="0"/>
                <w:i w:val="0"/>
                <w:sz w:val="19"/>
              </w:rPr>
              <w:t>3. Methods</w:t>
            </w:r>
          </w:p>
        </w:tc>
        <w:tc>
          <w:tcPr>
            <w:tcW w:type="dxa" w:w="3402"/>
          </w:tcPr>
          <w:p>
            <w:pPr>
              <w:spacing w:after="40" w:before="40"/>
            </w:pPr>
            <w:r/>
            <w:r>
              <w:rPr>
                <w:b w:val="0"/>
                <w:i w:val="0"/>
                <w:sz w:val="19"/>
              </w:rPr>
              <w:t>Not started</w:t>
            </w:r>
          </w:p>
        </w:tc>
        <w:tc>
          <w:tcPr>
            <w:tcW w:type="dxa" w:w="2494"/>
          </w:tcPr>
          <w:p>
            <w:pPr>
              <w:spacing w:after="40" w:before="40"/>
            </w:pPr>
            <w:r/>
            <w:r>
              <w:rPr>
                <w:b w:val="0"/>
                <w:i w:val="0"/>
                <w:sz w:val="19"/>
              </w:rPr>
              <w:t>March 2026</w:t>
            </w:r>
          </w:p>
        </w:tc>
      </w:tr>
      <w:tr>
        <w:trPr>
          <w:cantSplit w:val="true"/>
        </w:trPr>
        <w:tc>
          <w:tcPr>
            <w:tcW w:type="dxa" w:w="3402"/>
          </w:tcPr>
          <w:p>
            <w:pPr>
              <w:spacing w:after="40" w:before="40"/>
            </w:pPr>
            <w:r/>
            <w:r>
              <w:rPr>
                <w:b w:val="0"/>
                <w:i w:val="0"/>
                <w:sz w:val="19"/>
              </w:rPr>
              <w:t>4. Results: soil moisture</w:t>
            </w:r>
          </w:p>
        </w:tc>
        <w:tc>
          <w:tcPr>
            <w:tcW w:type="dxa" w:w="3402"/>
          </w:tcPr>
          <w:p>
            <w:pPr>
              <w:spacing w:after="40" w:before="40"/>
            </w:pPr>
            <w:r/>
            <w:r>
              <w:rPr>
                <w:b w:val="0"/>
                <w:i w:val="0"/>
                <w:sz w:val="19"/>
              </w:rPr>
              <w:t>Not started</w:t>
            </w:r>
          </w:p>
        </w:tc>
        <w:tc>
          <w:tcPr>
            <w:tcW w:type="dxa" w:w="2494"/>
          </w:tcPr>
          <w:p>
            <w:pPr>
              <w:spacing w:after="40" w:before="40"/>
            </w:pPr>
            <w:r/>
            <w:r>
              <w:rPr>
                <w:b w:val="0"/>
                <w:i w:val="0"/>
                <w:sz w:val="19"/>
              </w:rPr>
              <w:t>September 2026</w:t>
            </w:r>
          </w:p>
        </w:tc>
      </w:tr>
    </w:tbl>
    <w:p>
      <w:pPr>
        <w:spacing w:after="40"/>
      </w:pPr>
    </w:p>
    <w:p>
      <w:pPr>
        <w:pStyle w:val="Heading1"/>
      </w:pPr>
      <w:r>
        <w:t>10. Plan for the next period</w:t>
      </w:r>
    </w:p>
    <w:tbl>
      <w:tblPr>
        <w:tblW w:type="auto" w:w="0"/>
        <w:jc w:val="center"/>
        <w:tblLayout w:type="fixed"/>
        <w:tblLook w:firstColumn="1" w:firstRow="1" w:lastColumn="0" w:lastRow="0" w:noHBand="0" w:noVBand="1" w:val="04A0"/>
        <w:tblBorders>
          <w:top w:val="single" w:sz="4" w:space="0" w:color="C7CBD4"/>
          <w:left w:val="single" w:sz="4" w:space="0" w:color="C7CBD4"/>
          <w:bottom w:val="single" w:sz="4" w:space="0" w:color="C7CBD4"/>
          <w:right w:val="single" w:sz="4" w:space="0" w:color="C7CBD4"/>
          <w:insideH w:val="single" w:sz="4" w:space="0" w:color="C7CBD4"/>
          <w:insideV w:val="single" w:sz="4" w:space="0" w:color="C7CBD4"/>
        </w:tblBorders>
      </w:tblPr>
      <w:tblGrid>
        <w:gridCol w:w="2324"/>
        <w:gridCol w:w="2324"/>
        <w:gridCol w:w="2324"/>
        <w:gridCol w:w="2324"/>
      </w:tblGrid>
      <w:tr>
        <w:trPr>
          <w:tblHeader w:val="true"/>
          <w:cantSplit w:val="true"/>
        </w:trPr>
        <w:tc>
          <w:tcPr>
            <w:tcW w:type="dxa" w:w="3402"/>
            <w:shd w:val="clear" w:color="auto" w:fill="EEF2FF"/>
          </w:tcPr>
          <w:p>
            <w:pPr>
              <w:spacing w:after="40" w:before="40"/>
            </w:pPr>
            <w:r/>
            <w:r>
              <w:rPr>
                <w:b/>
                <w:i w:val="0"/>
                <w:color w:val="1E293B"/>
                <w:sz w:val="19"/>
              </w:rPr>
              <w:t>Task</w:t>
            </w:r>
          </w:p>
        </w:tc>
        <w:tc>
          <w:tcPr>
            <w:tcW w:type="dxa" w:w="1361"/>
            <w:shd w:val="clear" w:color="auto" w:fill="EEF2FF"/>
          </w:tcPr>
          <w:p>
            <w:pPr>
              <w:spacing w:after="40" w:before="40"/>
            </w:pPr>
            <w:r/>
            <w:r>
              <w:rPr>
                <w:b/>
                <w:i w:val="0"/>
                <w:color w:val="1E293B"/>
                <w:sz w:val="19"/>
              </w:rPr>
              <w:t>Start</w:t>
            </w:r>
          </w:p>
        </w:tc>
        <w:tc>
          <w:tcPr>
            <w:tcW w:type="dxa" w:w="1361"/>
            <w:shd w:val="clear" w:color="auto" w:fill="EEF2FF"/>
          </w:tcPr>
          <w:p>
            <w:pPr>
              <w:spacing w:after="40" w:before="40"/>
            </w:pPr>
            <w:r/>
            <w:r>
              <w:rPr>
                <w:b/>
                <w:i w:val="0"/>
                <w:color w:val="1E293B"/>
                <w:sz w:val="19"/>
              </w:rPr>
              <w:t>End</w:t>
            </w:r>
          </w:p>
        </w:tc>
        <w:tc>
          <w:tcPr>
            <w:tcW w:type="dxa" w:w="3175"/>
            <w:shd w:val="clear" w:color="auto" w:fill="EEF2FF"/>
          </w:tcPr>
          <w:p>
            <w:pPr>
              <w:spacing w:after="40" w:before="40"/>
            </w:pPr>
            <w:r/>
            <w:r>
              <w:rPr>
                <w:b/>
                <w:i w:val="0"/>
                <w:color w:val="1E293B"/>
                <w:sz w:val="19"/>
              </w:rPr>
              <w:t>What you will have to show</w:t>
            </w:r>
          </w:p>
        </w:tc>
      </w:tr>
      <w:tr>
        <w:trPr>
          <w:cantSplit w:val="true"/>
        </w:trPr>
        <w:tc>
          <w:tcPr>
            <w:tcW w:type="dxa" w:w="3402"/>
          </w:tcPr>
          <w:p>
            <w:pPr>
              <w:spacing w:after="40" w:before="40"/>
            </w:pPr>
            <w:r/>
            <w:r>
              <w:rPr>
                <w:b w:val="0"/>
                <w:i w:val="0"/>
                <w:sz w:val="19"/>
              </w:rPr>
              <w:t>Finish the winter wheat season: weekly moisture readings</w:t>
            </w:r>
          </w:p>
        </w:tc>
        <w:tc>
          <w:tcPr>
            <w:tcW w:type="dxa" w:w="1361"/>
          </w:tcPr>
          <w:p>
            <w:pPr>
              <w:spacing w:after="40" w:before="40"/>
            </w:pPr>
            <w:r/>
            <w:r>
              <w:rPr>
                <w:b w:val="0"/>
                <w:i w:val="0"/>
                <w:sz w:val="19"/>
              </w:rPr>
              <w:t>Jan 2026</w:t>
            </w:r>
          </w:p>
        </w:tc>
        <w:tc>
          <w:tcPr>
            <w:tcW w:type="dxa" w:w="1361"/>
          </w:tcPr>
          <w:p>
            <w:pPr>
              <w:spacing w:after="40" w:before="40"/>
            </w:pPr>
            <w:r/>
            <w:r>
              <w:rPr>
                <w:b w:val="0"/>
                <w:i w:val="0"/>
                <w:sz w:val="19"/>
              </w:rPr>
              <w:t>Apr 2026</w:t>
            </w:r>
          </w:p>
        </w:tc>
        <w:tc>
          <w:tcPr>
            <w:tcW w:type="dxa" w:w="3175"/>
          </w:tcPr>
          <w:p>
            <w:pPr>
              <w:spacing w:after="40" w:before="40"/>
            </w:pPr>
            <w:r/>
            <w:r>
              <w:rPr>
                <w:b w:val="0"/>
                <w:i w:val="0"/>
                <w:sz w:val="19"/>
              </w:rPr>
              <w:t>Complete 24-week data set</w:t>
            </w:r>
          </w:p>
        </w:tc>
      </w:tr>
      <w:tr>
        <w:trPr>
          <w:cantSplit w:val="true"/>
        </w:trPr>
        <w:tc>
          <w:tcPr>
            <w:tcW w:type="dxa" w:w="3402"/>
          </w:tcPr>
          <w:p>
            <w:pPr>
              <w:spacing w:after="40" w:before="40"/>
            </w:pPr>
            <w:r/>
            <w:r>
              <w:rPr>
                <w:b w:val="0"/>
                <w:i w:val="0"/>
                <w:sz w:val="19"/>
              </w:rPr>
              <w:t>Draft the methods chapter</w:t>
            </w:r>
          </w:p>
        </w:tc>
        <w:tc>
          <w:tcPr>
            <w:tcW w:type="dxa" w:w="1361"/>
          </w:tcPr>
          <w:p>
            <w:pPr>
              <w:spacing w:after="40" w:before="40"/>
            </w:pPr>
            <w:r/>
            <w:r>
              <w:rPr>
                <w:b w:val="0"/>
                <w:i w:val="0"/>
                <w:sz w:val="19"/>
              </w:rPr>
              <w:t>Feb 2026</w:t>
            </w:r>
          </w:p>
        </w:tc>
        <w:tc>
          <w:tcPr>
            <w:tcW w:type="dxa" w:w="1361"/>
          </w:tcPr>
          <w:p>
            <w:pPr>
              <w:spacing w:after="40" w:before="40"/>
            </w:pPr>
            <w:r/>
            <w:r>
              <w:rPr>
                <w:b w:val="0"/>
                <w:i w:val="0"/>
                <w:sz w:val="19"/>
              </w:rPr>
              <w:t>Mar 2026</w:t>
            </w:r>
          </w:p>
        </w:tc>
        <w:tc>
          <w:tcPr>
            <w:tcW w:type="dxa" w:w="3175"/>
          </w:tcPr>
          <w:p>
            <w:pPr>
              <w:spacing w:after="40" w:before="40"/>
            </w:pPr>
            <w:r/>
            <w:r>
              <w:rPr>
                <w:b w:val="0"/>
                <w:i w:val="0"/>
                <w:sz w:val="19"/>
              </w:rPr>
              <w:t>10-page draft to supervisor</w:t>
            </w:r>
          </w:p>
        </w:tc>
      </w:tr>
      <w:tr>
        <w:trPr>
          <w:cantSplit w:val="true"/>
        </w:trPr>
        <w:tc>
          <w:tcPr>
            <w:tcW w:type="dxa" w:w="3402"/>
          </w:tcPr>
          <w:p>
            <w:pPr>
              <w:spacing w:after="40" w:before="40"/>
            </w:pPr>
            <w:r/>
            <w:r>
              <w:rPr>
                <w:b w:val="0"/>
                <w:i w:val="0"/>
                <w:sz w:val="19"/>
              </w:rPr>
              <w:t>Analyse moisture data (mixed model in R)</w:t>
            </w:r>
          </w:p>
        </w:tc>
        <w:tc>
          <w:tcPr>
            <w:tcW w:type="dxa" w:w="1361"/>
          </w:tcPr>
          <w:p>
            <w:pPr>
              <w:spacing w:after="40" w:before="40"/>
            </w:pPr>
            <w:r/>
            <w:r>
              <w:rPr>
                <w:b w:val="0"/>
                <w:i w:val="0"/>
                <w:sz w:val="19"/>
              </w:rPr>
              <w:t>Apr 2026</w:t>
            </w:r>
          </w:p>
        </w:tc>
        <w:tc>
          <w:tcPr>
            <w:tcW w:type="dxa" w:w="1361"/>
          </w:tcPr>
          <w:p>
            <w:pPr>
              <w:spacing w:after="40" w:before="40"/>
            </w:pPr>
            <w:r/>
            <w:r>
              <w:rPr>
                <w:b w:val="0"/>
                <w:i w:val="0"/>
                <w:sz w:val="19"/>
              </w:rPr>
              <w:t>May 2026</w:t>
            </w:r>
          </w:p>
        </w:tc>
        <w:tc>
          <w:tcPr>
            <w:tcW w:type="dxa" w:w="3175"/>
          </w:tcPr>
          <w:p>
            <w:pPr>
              <w:spacing w:after="40" w:before="40"/>
            </w:pPr>
            <w:r/>
            <w:r>
              <w:rPr>
                <w:b w:val="0"/>
                <w:i w:val="0"/>
                <w:sz w:val="19"/>
              </w:rPr>
              <w:t>Tables and figures for chapter 4</w:t>
            </w:r>
          </w:p>
        </w:tc>
      </w:tr>
      <w:tr>
        <w:trPr>
          <w:cantSplit w:val="true"/>
        </w:trPr>
        <w:tc>
          <w:tcPr>
            <w:tcW w:type="dxa" w:w="3402"/>
          </w:tcPr>
          <w:p>
            <w:pPr>
              <w:spacing w:after="40" w:before="40"/>
            </w:pPr>
            <w:r/>
            <w:r>
              <w:rPr>
                <w:b w:val="0"/>
                <w:i w:val="0"/>
                <w:sz w:val="19"/>
              </w:rPr>
              <w:t>Outline and write paper 1 (review)</w:t>
            </w:r>
          </w:p>
        </w:tc>
        <w:tc>
          <w:tcPr>
            <w:tcW w:type="dxa" w:w="1361"/>
          </w:tcPr>
          <w:p>
            <w:pPr>
              <w:spacing w:after="40" w:before="40"/>
            </w:pPr>
            <w:r/>
            <w:r>
              <w:rPr>
                <w:b w:val="0"/>
                <w:i w:val="0"/>
                <w:sz w:val="19"/>
              </w:rPr>
              <w:t>Apr 2026</w:t>
            </w:r>
          </w:p>
        </w:tc>
        <w:tc>
          <w:tcPr>
            <w:tcW w:type="dxa" w:w="1361"/>
          </w:tcPr>
          <w:p>
            <w:pPr>
              <w:spacing w:after="40" w:before="40"/>
            </w:pPr>
            <w:r/>
            <w:r>
              <w:rPr>
                <w:b w:val="0"/>
                <w:i w:val="0"/>
                <w:sz w:val="19"/>
              </w:rPr>
              <w:t>May 2026</w:t>
            </w:r>
          </w:p>
        </w:tc>
        <w:tc>
          <w:tcPr>
            <w:tcW w:type="dxa" w:w="3175"/>
          </w:tcPr>
          <w:p>
            <w:pPr>
              <w:spacing w:after="40" w:before="40"/>
            </w:pPr>
            <w:r/>
            <w:r>
              <w:rPr>
                <w:b w:val="0"/>
                <w:i w:val="0"/>
                <w:sz w:val="19"/>
              </w:rPr>
              <w:t>Submitted manuscript</w:t>
            </w:r>
          </w:p>
        </w:tc>
      </w:tr>
    </w:tbl>
    <w:p>
      <w:pPr>
        <w:spacing w:after="40"/>
      </w:pPr>
    </w:p>
    <w:p>
      <w:pPr>
        <w:pStyle w:val="Heading1"/>
      </w:pPr>
      <w:r>
        <w:t>11. Support or resources needed</w:t>
      </w:r>
    </w:p>
    <w:p>
      <w:r>
        <w:rPr>
          <w:b w:val="0"/>
          <w:i w:val="0"/>
        </w:rPr>
        <w:t>Friday access to the drying oven. A meeting with Dr C. Example in February to check the statistical approach before I analyse the data.</w:t>
      </w:r>
    </w:p>
    <w:p>
      <w:pPr>
        <w:pStyle w:val="Heading1"/>
      </w:pPr>
      <w:r>
        <w:t>12. Student declaration</w:t>
      </w:r>
    </w:p>
    <w:p>
      <w:r>
        <w:rPr>
          <w:b w:val="0"/>
          <w:i w:val="0"/>
        </w:rPr>
        <w:t>I confirm that this report is accurate and that I have discussed it with my supervisor.</w:t>
      </w:r>
    </w:p>
    <w:p>
      <w:r>
        <w:rPr>
          <w:b w:val="0"/>
          <w:i w:val="0"/>
        </w:rPr>
        <w:t>Signed: A. Sample (fictional)          Date: 10 January 2026</w:t>
      </w:r>
    </w:p>
    <w:p>
      <w:pPr>
        <w:pStyle w:val="Heading1"/>
      </w:pPr>
      <w:r>
        <w:t>13. Supervisor's assessment (completed by the supervisor)</w:t>
      </w:r>
    </w:p>
    <w:p>
      <w:r>
        <w:rPr>
          <w:b w:val="0"/>
          <w:i w:val="0"/>
        </w:rPr>
        <w:t>Progress in this period:</w:t>
      </w:r>
    </w:p>
    <w:p>
      <w:r>
        <w:rPr>
          <w:b w:val="0"/>
          <w:i w:val="0"/>
        </w:rPr>
        <w:t>☐ Satisfactory, on schedule        ☒ Satisfactory, with suggestions        ☐ Unsatisfactory</w:t>
      </w:r>
    </w:p>
    <w:p>
      <w:r>
        <w:rPr>
          <w:b w:val="0"/>
          <w:i w:val="0"/>
        </w:rPr>
        <w:t>Comments: Good start. The five-week sensor delay was handled sensibly. Compare the hand-sampled weeks with the sensor weeks so the two methods can be checked against each other, and start the methods chapter now while the details are fresh.</w:t>
      </w:r>
    </w:p>
    <w:p>
      <w:r>
        <w:rPr>
          <w:b w:val="0"/>
          <w:i w:val="0"/>
        </w:rPr>
        <w:t>Supervisor: Dr B. Example (fictional)          Date: 14 January 2026</w:t>
      </w:r>
    </w:p>
    <w:p>
      <w:pPr>
        <w:pStyle w:val="Heading1"/>
      </w:pPr>
      <w:r>
        <w:t>14. Committee recommendation (if your university requires it)</w:t>
      </w:r>
    </w:p>
    <w:p>
      <w:r>
        <w:rPr>
          <w:b w:val="0"/>
          <w:i w:val="0"/>
        </w:rPr>
        <w:t>Not required for the first six-month report at Example University (fictional).</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E293B"/>
      <w:sz w:val="28"/>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E293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PhD Progress Report (example)</dc:title>
  <dc:subject>PhD progress report: filled-in example (fictional)</dc:subject>
  <dc:creator>LetRelay</dc:creator>
  <cp:keywords>template</cp:keywords>
  <dc:description>Free template from LetRelay: https://www.letrelay.com/blog/phd-progress-report-format-sample</dc:description>
  <cp:lastModifiedBy/>
  <cp:revision>1</cp:revision>
  <dcterms:created xsi:type="dcterms:W3CDTF">2013-12-23T23:15:00Z</dcterms:created>
  <dcterms:modified xsi:type="dcterms:W3CDTF">2013-12-23T23:15:00Z</dcterms:modified>
  <cp:category/>
</cp:coreProperties>
</file>